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51" w:rsidRPr="00D35D51" w:rsidRDefault="000A24A7">
      <w:pPr>
        <w:rPr>
          <w:sz w:val="8"/>
        </w:rPr>
      </w:pPr>
      <w:r>
        <w:rPr>
          <w:noProof/>
          <w:sz w:val="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33.5pt;margin-top:-20.6pt;width:522.3pt;height:20.4pt;z-index:-251659776" wrapcoords="12414 -800 -62 -800 31 20800 21507 20800 21538 20800 21631 14400 21662 0 20824 -800 12631 -800 12414 -800" fillcolor="red" strokeweight="1pt">
            <v:fill color2="#c4bc96" angle="-45" focus="50%" type="gradient"/>
            <v:shadow color="#868686"/>
            <v:textpath style="font-family:&quot;Arial Black&quot;;v-text-kern:t" trim="t" fitpath="t" string="WISE Foundation Summer 2010 - Job Fair Schedule"/>
            <w10:wrap type="through"/>
          </v:shape>
        </w:pict>
      </w:r>
    </w:p>
    <w:tbl>
      <w:tblPr>
        <w:tblW w:w="0" w:type="auto"/>
        <w:tblLook w:val="04A0"/>
      </w:tblPr>
      <w:tblGrid>
        <w:gridCol w:w="9576"/>
      </w:tblGrid>
      <w:tr w:rsidR="0094766D" w:rsidTr="002A44B8">
        <w:trPr>
          <w:trHeight w:val="2384"/>
        </w:trPr>
        <w:tc>
          <w:tcPr>
            <w:tcW w:w="9576" w:type="dxa"/>
            <w:shd w:val="clear" w:color="auto" w:fill="auto"/>
          </w:tcPr>
          <w:p w:rsidR="0094766D" w:rsidRPr="002A44B8" w:rsidRDefault="0094766D" w:rsidP="002A44B8">
            <w:pPr>
              <w:spacing w:after="0" w:line="240" w:lineRule="auto"/>
              <w:rPr>
                <w:rFonts w:ascii="Cambria" w:eastAsia="Times New Roman" w:hAnsi="Cambria"/>
                <w:b/>
                <w:bCs/>
                <w:color w:val="000000"/>
              </w:rPr>
            </w:pPr>
            <w:r w:rsidRPr="002A44B8">
              <w:rPr>
                <w:rFonts w:ascii="Cambria" w:eastAsia="Times New Roman" w:hAnsi="Cambria"/>
                <w:b/>
                <w:bCs/>
                <w:noProof/>
                <w:color w:val="000000"/>
              </w:rPr>
              <w:pict>
                <v:shape id="_x0000_s1038" type="#_x0000_t136" style="position:absolute;margin-left:5.5pt;margin-top:6.05pt;width:437.35pt;height:17.55pt;z-index:251654656" fillcolor="#ddd8c2" strokeweight=".25pt">
                  <v:fill color2="#fabf8f" focus="-50%" type="gradient"/>
                  <v:shadow color="#868686"/>
                  <v:textpath style="font-family:&quot;Calibri&quot;;font-weight:bold;font-style:italic;v-text-kern:t" trim="t" fitpath="t" string="Moscow, Kiev, and Chisinau - Europe - January 14th - 24th"/>
                </v:shape>
              </w:pict>
            </w:r>
            <w:r w:rsidR="00564D67">
              <w:rPr>
                <w:rFonts w:ascii="Cambria" w:eastAsia="Times New Roman" w:hAnsi="Cambria"/>
                <w:b/>
                <w:bCs/>
                <w:noProof/>
                <w:color w:val="000000"/>
              </w:rPr>
              <w:drawing>
                <wp:inline distT="0" distB="0" distL="0" distR="0">
                  <wp:extent cx="1650365" cy="1472565"/>
                  <wp:effectExtent l="19050" t="19050" r="26035" b="13335"/>
                  <wp:docPr id="1" name="Picture 10" descr="The Kremlin and Red Square, Moscow,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Kremlin and Red Square, Moscow, Russia"/>
                          <pic:cNvPicPr>
                            <a:picLocks noChangeAspect="1" noChangeArrowheads="1"/>
                          </pic:cNvPicPr>
                        </pic:nvPicPr>
                        <pic:blipFill>
                          <a:blip r:embed="rId5"/>
                          <a:srcRect/>
                          <a:stretch>
                            <a:fillRect/>
                          </a:stretch>
                        </pic:blipFill>
                        <pic:spPr bwMode="auto">
                          <a:xfrm>
                            <a:off x="0" y="0"/>
                            <a:ext cx="1650365" cy="1472565"/>
                          </a:xfrm>
                          <a:prstGeom prst="rect">
                            <a:avLst/>
                          </a:prstGeom>
                          <a:noFill/>
                          <a:ln w="9525" cmpd="sng">
                            <a:solidFill>
                              <a:srgbClr val="000000"/>
                            </a:solidFill>
                            <a:miter lim="800000"/>
                            <a:headEnd/>
                            <a:tailEnd/>
                          </a:ln>
                          <a:effectLst/>
                        </pic:spPr>
                      </pic:pic>
                    </a:graphicData>
                  </a:graphic>
                </wp:inline>
              </w:drawing>
            </w:r>
            <w:r w:rsidR="00564D67">
              <w:rPr>
                <w:rFonts w:ascii="Cambria" w:eastAsia="Times New Roman" w:hAnsi="Cambria"/>
                <w:b/>
                <w:bCs/>
                <w:noProof/>
                <w:color w:val="000000"/>
              </w:rPr>
              <w:drawing>
                <wp:inline distT="0" distB="0" distL="0" distR="0">
                  <wp:extent cx="2303780" cy="1460500"/>
                  <wp:effectExtent l="19050" t="19050" r="20320" b="25400"/>
                  <wp:docPr id="2" name="Picture 25" descr="The golden domes of St. Michael's Monastery in Kiev, 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golden domes of St. Michael's Monastery in Kiev, Ukraine"/>
                          <pic:cNvPicPr>
                            <a:picLocks noChangeAspect="1" noChangeArrowheads="1"/>
                          </pic:cNvPicPr>
                        </pic:nvPicPr>
                        <pic:blipFill>
                          <a:blip r:embed="rId6"/>
                          <a:srcRect l="1645" t="2309" r="2116" b="3847"/>
                          <a:stretch>
                            <a:fillRect/>
                          </a:stretch>
                        </pic:blipFill>
                        <pic:spPr bwMode="auto">
                          <a:xfrm>
                            <a:off x="0" y="0"/>
                            <a:ext cx="2303780" cy="1460500"/>
                          </a:xfrm>
                          <a:prstGeom prst="rect">
                            <a:avLst/>
                          </a:prstGeom>
                          <a:noFill/>
                          <a:ln w="9525" cmpd="sng">
                            <a:solidFill>
                              <a:srgbClr val="000000"/>
                            </a:solidFill>
                            <a:miter lim="800000"/>
                            <a:headEnd/>
                            <a:tailEnd/>
                          </a:ln>
                          <a:effectLst/>
                        </pic:spPr>
                      </pic:pic>
                    </a:graphicData>
                  </a:graphic>
                </wp:inline>
              </w:drawing>
            </w:r>
            <w:r w:rsidR="00564D67">
              <w:rPr>
                <w:rFonts w:ascii="Cambria" w:eastAsia="Times New Roman" w:hAnsi="Cambria"/>
                <w:b/>
                <w:bCs/>
                <w:noProof/>
                <w:color w:val="000000"/>
              </w:rPr>
              <w:drawing>
                <wp:inline distT="0" distB="0" distL="0" distR="0">
                  <wp:extent cx="1864360" cy="1460500"/>
                  <wp:effectExtent l="19050" t="19050" r="21590" b="25400"/>
                  <wp:docPr id="3"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7"/>
                          <a:srcRect/>
                          <a:stretch>
                            <a:fillRect/>
                          </a:stretch>
                        </pic:blipFill>
                        <pic:spPr bwMode="auto">
                          <a:xfrm>
                            <a:off x="0" y="0"/>
                            <a:ext cx="1864360" cy="1460500"/>
                          </a:xfrm>
                          <a:prstGeom prst="rect">
                            <a:avLst/>
                          </a:prstGeom>
                          <a:noFill/>
                          <a:ln w="9525" cmpd="sng">
                            <a:solidFill>
                              <a:srgbClr val="000000"/>
                            </a:solidFill>
                            <a:miter lim="800000"/>
                            <a:headEnd/>
                            <a:tailEnd/>
                          </a:ln>
                          <a:effectLst/>
                        </pic:spPr>
                      </pic:pic>
                    </a:graphicData>
                  </a:graphic>
                </wp:inline>
              </w:drawing>
            </w:r>
          </w:p>
        </w:tc>
      </w:tr>
      <w:tr w:rsidR="0094766D" w:rsidTr="002A44B8">
        <w:trPr>
          <w:trHeight w:val="1880"/>
        </w:trPr>
        <w:tc>
          <w:tcPr>
            <w:tcW w:w="9576" w:type="dxa"/>
            <w:shd w:val="clear" w:color="auto" w:fill="auto"/>
          </w:tcPr>
          <w:p w:rsidR="0094766D" w:rsidRPr="002A44B8" w:rsidRDefault="0094766D" w:rsidP="002A44B8">
            <w:pPr>
              <w:spacing w:after="0" w:line="240" w:lineRule="auto"/>
              <w:rPr>
                <w:b/>
                <w:bCs/>
                <w:color w:val="000000"/>
              </w:rPr>
            </w:pPr>
            <w:r w:rsidRPr="002A44B8">
              <w:rPr>
                <w:b/>
                <w:bCs/>
                <w:noProof/>
                <w:color w:val="000000"/>
              </w:rPr>
              <w:pict>
                <v:shape id="_x0000_s1034" type="#_x0000_t136" style="position:absolute;margin-left:10.85pt;margin-top:5.6pt;width:319.25pt;height:15.05pt;z-index:251653632;mso-position-horizontal-relative:text;mso-position-vertical-relative:text" fillcolor="#fabf8f" strokeweight=".25pt">
                  <v:fill color2="#e5b8b7" focus="-50%" type="gradient"/>
                  <v:shadow color="#868686"/>
                  <v:textpath style="font-family:&quot;Calibri&quot;;font-weight:bold;font-style:italic;v-text-kern:t" trim="t" fitpath="t" string="Ulaanbaatar - Mongolia - February 3rd - 10th"/>
                </v:shape>
              </w:pict>
            </w:r>
            <w:r w:rsidR="00564D67">
              <w:rPr>
                <w:b/>
                <w:bCs/>
                <w:noProof/>
                <w:color w:val="000000"/>
              </w:rPr>
              <w:drawing>
                <wp:inline distT="0" distB="0" distL="0" distR="0">
                  <wp:extent cx="3728720" cy="1128395"/>
                  <wp:effectExtent l="19050" t="19050" r="24130" b="14605"/>
                  <wp:docPr id="4" name="Picture 19" descr="Ulaanbaatar from 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laanbaatar from north"/>
                          <pic:cNvPicPr>
                            <a:picLocks noChangeAspect="1" noChangeArrowheads="1"/>
                          </pic:cNvPicPr>
                        </pic:nvPicPr>
                        <pic:blipFill>
                          <a:blip r:embed="rId8"/>
                          <a:srcRect l="571" t="3947" r="1994" b="4605"/>
                          <a:stretch>
                            <a:fillRect/>
                          </a:stretch>
                        </pic:blipFill>
                        <pic:spPr bwMode="auto">
                          <a:xfrm>
                            <a:off x="0" y="0"/>
                            <a:ext cx="3728720" cy="1128395"/>
                          </a:xfrm>
                          <a:prstGeom prst="rect">
                            <a:avLst/>
                          </a:prstGeom>
                          <a:noFill/>
                          <a:ln w="12700" cmpd="sng">
                            <a:solidFill>
                              <a:srgbClr val="000000"/>
                            </a:solidFill>
                            <a:miter lim="800000"/>
                            <a:headEnd/>
                            <a:tailEnd/>
                          </a:ln>
                          <a:effectLst/>
                        </pic:spPr>
                      </pic:pic>
                    </a:graphicData>
                  </a:graphic>
                </wp:inline>
              </w:drawing>
            </w:r>
            <w:r w:rsidR="00564D67">
              <w:rPr>
                <w:b/>
                <w:bCs/>
                <w:noProof/>
                <w:color w:val="000000"/>
              </w:rPr>
              <w:drawing>
                <wp:inline distT="0" distB="0" distL="0" distR="0">
                  <wp:extent cx="2113915" cy="1128395"/>
                  <wp:effectExtent l="19050" t="19050" r="19685" b="14605"/>
                  <wp:docPr id="5" name="Picture 22" descr="Zaisan mon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aisan monument"/>
                          <pic:cNvPicPr>
                            <a:picLocks noChangeAspect="1" noChangeArrowheads="1"/>
                          </pic:cNvPicPr>
                        </pic:nvPicPr>
                        <pic:blipFill>
                          <a:blip r:embed="rId9"/>
                          <a:srcRect l="4092" t="11983" r="4968" b="5263"/>
                          <a:stretch>
                            <a:fillRect/>
                          </a:stretch>
                        </pic:blipFill>
                        <pic:spPr bwMode="auto">
                          <a:xfrm>
                            <a:off x="0" y="0"/>
                            <a:ext cx="2113915" cy="1128395"/>
                          </a:xfrm>
                          <a:prstGeom prst="rect">
                            <a:avLst/>
                          </a:prstGeom>
                          <a:noFill/>
                          <a:ln w="9525" cmpd="sng">
                            <a:solidFill>
                              <a:srgbClr val="000000"/>
                            </a:solidFill>
                            <a:miter lim="800000"/>
                            <a:headEnd/>
                            <a:tailEnd/>
                          </a:ln>
                          <a:effectLst/>
                        </pic:spPr>
                      </pic:pic>
                    </a:graphicData>
                  </a:graphic>
                </wp:inline>
              </w:drawing>
            </w:r>
          </w:p>
        </w:tc>
      </w:tr>
      <w:tr w:rsidR="0094766D" w:rsidTr="002A44B8">
        <w:tc>
          <w:tcPr>
            <w:tcW w:w="9576" w:type="dxa"/>
            <w:shd w:val="clear" w:color="auto" w:fill="auto"/>
          </w:tcPr>
          <w:p w:rsidR="0094766D" w:rsidRPr="002A44B8" w:rsidRDefault="0094766D" w:rsidP="002A44B8">
            <w:pPr>
              <w:spacing w:after="0" w:line="240" w:lineRule="auto"/>
              <w:rPr>
                <w:b/>
                <w:bCs/>
                <w:color w:val="000000"/>
              </w:rPr>
            </w:pPr>
            <w:r w:rsidRPr="002A44B8">
              <w:rPr>
                <w:b/>
                <w:bCs/>
                <w:noProof/>
                <w:color w:val="000000"/>
              </w:rPr>
              <w:pict>
                <v:shape id="_x0000_s1040" type="#_x0000_t136" style="position:absolute;margin-left:185.85pt;margin-top:7.5pt;width:263.7pt;height:14.15pt;z-index:251655680;mso-position-horizontal-relative:text;mso-position-vertical-relative:text" fillcolor="#e36c0a" strokeweight=".25pt">
                  <v:fill color2="#943634" focus="-50%" type="gradient"/>
                  <v:shadow color="#868686"/>
                  <v:textpath style="font-family:&quot;Calibri&quot;;font-weight:bold;font-style:italic;v-text-kern:t" trim="t" fitpath="t" string="Beijing, China - March 24th - 30th"/>
                </v:shape>
              </w:pict>
            </w:r>
            <w:r w:rsidR="00564D67">
              <w:rPr>
                <w:b/>
                <w:bCs/>
                <w:noProof/>
                <w:color w:val="000000"/>
              </w:rPr>
              <w:drawing>
                <wp:inline distT="0" distB="0" distL="0" distR="0">
                  <wp:extent cx="5854700" cy="1128395"/>
                  <wp:effectExtent l="19050" t="19050" r="12700" b="14605"/>
                  <wp:docPr id="6" name="Picture 4" descr="http://homepages.cae.wisc.edu/~brodskye/panoramic/small_pan_Forbidden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mepages.cae.wisc.edu/~brodskye/panoramic/small_pan_ForbiddenCity.jpg"/>
                          <pic:cNvPicPr>
                            <a:picLocks noChangeAspect="1" noChangeArrowheads="1"/>
                          </pic:cNvPicPr>
                        </pic:nvPicPr>
                        <pic:blipFill>
                          <a:blip r:embed="rId10" cstate="print"/>
                          <a:srcRect/>
                          <a:stretch>
                            <a:fillRect/>
                          </a:stretch>
                        </pic:blipFill>
                        <pic:spPr bwMode="auto">
                          <a:xfrm>
                            <a:off x="0" y="0"/>
                            <a:ext cx="5854700" cy="1128395"/>
                          </a:xfrm>
                          <a:prstGeom prst="rect">
                            <a:avLst/>
                          </a:prstGeom>
                          <a:noFill/>
                          <a:ln w="9525" cmpd="sng">
                            <a:solidFill>
                              <a:srgbClr val="000000"/>
                            </a:solidFill>
                            <a:miter lim="800000"/>
                            <a:headEnd/>
                            <a:tailEnd/>
                          </a:ln>
                          <a:effectLst/>
                        </pic:spPr>
                      </pic:pic>
                    </a:graphicData>
                  </a:graphic>
                </wp:inline>
              </w:drawing>
            </w:r>
          </w:p>
        </w:tc>
      </w:tr>
    </w:tbl>
    <w:p w:rsidR="00734323" w:rsidRDefault="00734323" w:rsidP="0094766D">
      <w:pPr>
        <w:spacing w:after="0"/>
      </w:pPr>
    </w:p>
    <w:p w:rsidR="005C5954" w:rsidRDefault="005C5954" w:rsidP="00C10ADB">
      <w:pPr>
        <w:spacing w:after="0"/>
      </w:pPr>
    </w:p>
    <w:p w:rsidR="005C5954" w:rsidRDefault="005C5954" w:rsidP="00C10ADB">
      <w:pPr>
        <w:spacing w:after="0"/>
      </w:pPr>
      <w:r w:rsidRPr="005C5954">
        <w:rPr>
          <w:rFonts w:asciiTheme="minorHAnsi" w:hAnsiTheme="minorHAnsi"/>
          <w:noProof/>
        </w:rPr>
        <w:pict>
          <v:shape id="_x0000_s1061" type="#_x0000_t136" style="position:absolute;margin-left:-33.5pt;margin-top:11.6pt;width:537.5pt;height:24.2pt;z-index:251664896" fillcolor="red" strokeweight=".25pt">
            <v:fill color2="#aa3522" focus="100%" type="gradient"/>
            <v:shadow color="#868686"/>
            <v:textpath style="font-family:&quot;Arial Black&quot;;font-weight:bold;font-style:italic;v-text-kern:t" trim="t" fitpath="t" string="Hire your summer staff for Free! All WISE services are free for the Employers!"/>
          </v:shape>
        </w:pict>
      </w:r>
    </w:p>
    <w:p w:rsidR="005C5954" w:rsidRDefault="005C5954" w:rsidP="00C10ADB">
      <w:pPr>
        <w:spacing w:after="0"/>
      </w:pPr>
    </w:p>
    <w:p w:rsidR="005C5954" w:rsidRDefault="005C5954" w:rsidP="005C5954">
      <w:pPr>
        <w:tabs>
          <w:tab w:val="num" w:pos="360"/>
        </w:tabs>
        <w:spacing w:after="0"/>
        <w:rPr>
          <w:rFonts w:asciiTheme="minorHAnsi" w:hAnsiTheme="minorHAnsi"/>
        </w:rPr>
      </w:pPr>
    </w:p>
    <w:p w:rsidR="005C5954" w:rsidRPr="005C5954" w:rsidRDefault="005C5954" w:rsidP="005C5954">
      <w:pPr>
        <w:tabs>
          <w:tab w:val="num" w:pos="360"/>
        </w:tabs>
        <w:spacing w:after="0"/>
        <w:rPr>
          <w:rFonts w:asciiTheme="minorHAnsi" w:hAnsiTheme="minorHAnsi"/>
        </w:rPr>
      </w:pPr>
      <w:r w:rsidRPr="005C5954">
        <w:rPr>
          <w:rFonts w:asciiTheme="minorHAnsi" w:hAnsiTheme="minorHAnsi"/>
        </w:rPr>
        <w:t>A key difference WISE is a J-1 visa program sponsor, not a placement agency or a staffing company, and we place our J-1 Visa program participants at accredited jobs/employers, while providing for those  employers a reliable staffing resource.  All WISE Foundation participants are paid directly by your company, on your own payroll. They are your employees. WISE doesn’t charge any fee to the employers. WISE conducts international job fairs, where you can interview face-to-face our participants.</w:t>
      </w:r>
    </w:p>
    <w:p w:rsidR="005C5954" w:rsidRPr="005C5954" w:rsidRDefault="005C5954" w:rsidP="005C5954">
      <w:pPr>
        <w:spacing w:after="0"/>
        <w:ind w:left="720"/>
        <w:textAlignment w:val="top"/>
        <w:rPr>
          <w:rFonts w:asciiTheme="minorHAnsi" w:eastAsia="Times New Roman" w:hAnsiTheme="minorHAnsi" w:cs="Arial"/>
        </w:rPr>
      </w:pPr>
    </w:p>
    <w:p w:rsidR="005C5954" w:rsidRPr="005C5954" w:rsidRDefault="005C5954" w:rsidP="005C5954">
      <w:pPr>
        <w:numPr>
          <w:ilvl w:val="0"/>
          <w:numId w:val="1"/>
        </w:numPr>
        <w:tabs>
          <w:tab w:val="num" w:pos="360"/>
        </w:tabs>
        <w:spacing w:after="0"/>
        <w:ind w:hanging="720"/>
        <w:textAlignment w:val="top"/>
        <w:rPr>
          <w:rFonts w:asciiTheme="minorHAnsi" w:eastAsia="Times New Roman" w:hAnsiTheme="minorHAnsi" w:cs="Arial"/>
        </w:rPr>
      </w:pPr>
      <w:r w:rsidRPr="005C5954">
        <w:rPr>
          <w:rFonts w:asciiTheme="minorHAnsi" w:eastAsia="Times New Roman" w:hAnsiTheme="minorHAnsi" w:cs="Arial"/>
          <w:color w:val="000000"/>
        </w:rPr>
        <w:t xml:space="preserve">WISE trips are </w:t>
      </w:r>
      <w:r w:rsidRPr="005C5954">
        <w:rPr>
          <w:rStyle w:val="Strong"/>
          <w:rFonts w:asciiTheme="minorHAnsi" w:eastAsia="Times New Roman" w:hAnsiTheme="minorHAnsi" w:cs="Arial"/>
          <w:color w:val="000000"/>
        </w:rPr>
        <w:t xml:space="preserve">FREE </w:t>
      </w:r>
      <w:r w:rsidRPr="005C5954">
        <w:rPr>
          <w:rFonts w:asciiTheme="minorHAnsi" w:eastAsia="Times New Roman" w:hAnsiTheme="minorHAnsi" w:cs="Arial"/>
          <w:color w:val="000000"/>
        </w:rPr>
        <w:t>if you hire 35+ students </w:t>
      </w:r>
      <w:r w:rsidRPr="005C5954">
        <w:rPr>
          <w:rFonts w:asciiTheme="minorHAnsi" w:eastAsia="Times New Roman" w:hAnsiTheme="minorHAnsi" w:cs="Arial"/>
        </w:rPr>
        <w:t xml:space="preserve"> </w:t>
      </w:r>
    </w:p>
    <w:p w:rsidR="005C5954" w:rsidRPr="005C5954" w:rsidRDefault="005C5954" w:rsidP="005C5954">
      <w:pPr>
        <w:numPr>
          <w:ilvl w:val="0"/>
          <w:numId w:val="1"/>
        </w:numPr>
        <w:tabs>
          <w:tab w:val="num" w:pos="360"/>
        </w:tabs>
        <w:spacing w:before="100" w:beforeAutospacing="1" w:after="100" w:afterAutospacing="1"/>
        <w:ind w:hanging="720"/>
        <w:textAlignment w:val="top"/>
        <w:rPr>
          <w:rFonts w:asciiTheme="minorHAnsi" w:eastAsia="Times New Roman" w:hAnsiTheme="minorHAnsi" w:cs="Arial"/>
        </w:rPr>
      </w:pPr>
      <w:r w:rsidRPr="005C5954">
        <w:rPr>
          <w:rFonts w:asciiTheme="minorHAnsi" w:eastAsia="Times New Roman" w:hAnsiTheme="minorHAnsi" w:cs="Arial"/>
          <w:color w:val="000000"/>
        </w:rPr>
        <w:t xml:space="preserve">If you hire less than 35 but are still interested in </w:t>
      </w:r>
      <w:proofErr w:type="gramStart"/>
      <w:r w:rsidRPr="005C5954">
        <w:rPr>
          <w:rFonts w:asciiTheme="minorHAnsi" w:eastAsia="Times New Roman" w:hAnsiTheme="minorHAnsi" w:cs="Arial"/>
          <w:color w:val="000000"/>
        </w:rPr>
        <w:t>a</w:t>
      </w:r>
      <w:proofErr w:type="gramEnd"/>
      <w:r w:rsidRPr="005C5954">
        <w:rPr>
          <w:rFonts w:asciiTheme="minorHAnsi" w:eastAsia="Times New Roman" w:hAnsiTheme="minorHAnsi" w:cs="Arial"/>
          <w:color w:val="000000"/>
        </w:rPr>
        <w:t xml:space="preserve"> attending the job fair, we will cover part of your cost.</w:t>
      </w:r>
    </w:p>
    <w:p w:rsidR="005C5954" w:rsidRPr="005C5954" w:rsidRDefault="005C5954" w:rsidP="005C5954">
      <w:pPr>
        <w:numPr>
          <w:ilvl w:val="0"/>
          <w:numId w:val="1"/>
        </w:numPr>
        <w:tabs>
          <w:tab w:val="num" w:pos="360"/>
        </w:tabs>
        <w:spacing w:after="0"/>
        <w:ind w:hanging="720"/>
        <w:textAlignment w:val="top"/>
        <w:rPr>
          <w:rFonts w:asciiTheme="minorHAnsi" w:hAnsiTheme="minorHAnsi"/>
        </w:rPr>
      </w:pPr>
      <w:r w:rsidRPr="005C5954">
        <w:rPr>
          <w:rFonts w:asciiTheme="minorHAnsi" w:eastAsia="Times New Roman" w:hAnsiTheme="minorHAnsi" w:cs="Arial"/>
          <w:color w:val="000000"/>
        </w:rPr>
        <w:t xml:space="preserve">You will have fun traveling around the World for </w:t>
      </w:r>
      <w:r w:rsidRPr="005C5954">
        <w:rPr>
          <w:rFonts w:asciiTheme="minorHAnsi" w:eastAsia="Times New Roman" w:hAnsiTheme="minorHAnsi" w:cs="Arial"/>
          <w:b/>
          <w:color w:val="000000"/>
        </w:rPr>
        <w:t>FREE</w:t>
      </w:r>
      <w:r w:rsidRPr="005C5954">
        <w:rPr>
          <w:rFonts w:asciiTheme="minorHAnsi" w:eastAsia="Times New Roman" w:hAnsiTheme="minorHAnsi" w:cs="Arial"/>
          <w:color w:val="000000"/>
        </w:rPr>
        <w:t xml:space="preserve"> and getting to know new places!</w:t>
      </w:r>
    </w:p>
    <w:p w:rsidR="005C5954" w:rsidRPr="005C5954" w:rsidRDefault="005C5954" w:rsidP="005C5954">
      <w:pPr>
        <w:spacing w:after="0"/>
        <w:ind w:left="720"/>
        <w:textAlignment w:val="top"/>
        <w:rPr>
          <w:rFonts w:asciiTheme="minorHAnsi" w:hAnsiTheme="minorHAnsi"/>
        </w:rPr>
      </w:pPr>
    </w:p>
    <w:p w:rsidR="005C5954" w:rsidRPr="005C5954" w:rsidRDefault="005C5954" w:rsidP="005C5954">
      <w:pPr>
        <w:spacing w:after="0"/>
        <w:textAlignment w:val="top"/>
        <w:rPr>
          <w:rFonts w:asciiTheme="minorHAnsi" w:hAnsiTheme="minorHAnsi"/>
        </w:rPr>
      </w:pPr>
      <w:r w:rsidRPr="005C5954">
        <w:rPr>
          <w:rFonts w:asciiTheme="minorHAnsi" w:eastAsia="Times New Roman" w:hAnsiTheme="minorHAnsi" w:cs="Arial"/>
          <w:color w:val="000000"/>
        </w:rPr>
        <w:t xml:space="preserve">If you have scheduling conflicts, please let us know, and we will offer a solution for your hiring/recruiting needs. </w:t>
      </w:r>
      <w:r w:rsidRPr="005C5954">
        <w:rPr>
          <w:rFonts w:asciiTheme="minorHAnsi" w:hAnsiTheme="minorHAnsi"/>
        </w:rPr>
        <w:t xml:space="preserve">The WISE Foundation is very flexible </w:t>
      </w:r>
      <w:r w:rsidR="00C568A7">
        <w:rPr>
          <w:rFonts w:asciiTheme="minorHAnsi" w:hAnsiTheme="minorHAnsi"/>
        </w:rPr>
        <w:t>to meet</w:t>
      </w:r>
      <w:r w:rsidRPr="005C5954">
        <w:rPr>
          <w:rFonts w:asciiTheme="minorHAnsi" w:hAnsiTheme="minorHAnsi"/>
        </w:rPr>
        <w:t xml:space="preserve"> </w:t>
      </w:r>
      <w:r w:rsidR="000D2524">
        <w:rPr>
          <w:rFonts w:asciiTheme="minorHAnsi" w:hAnsiTheme="minorHAnsi"/>
        </w:rPr>
        <w:t xml:space="preserve">your </w:t>
      </w:r>
      <w:r w:rsidRPr="005C5954">
        <w:rPr>
          <w:rFonts w:asciiTheme="minorHAnsi" w:hAnsiTheme="minorHAnsi"/>
        </w:rPr>
        <w:t>requirements, and we can customize our selection process to best suit your criteria and requirements. We can match our candidates to the jobs you are offering, and forward their resumes for your review and selection; or we can also organize phone or web-cam interviews for you.</w:t>
      </w:r>
    </w:p>
    <w:p w:rsidR="005C5954" w:rsidRPr="005C5954" w:rsidRDefault="005C5954" w:rsidP="005C5954">
      <w:pPr>
        <w:spacing w:after="0"/>
        <w:textAlignment w:val="top"/>
        <w:rPr>
          <w:rFonts w:asciiTheme="minorHAnsi" w:hAnsiTheme="minorHAnsi"/>
          <w:b/>
          <w:i/>
          <w:sz w:val="12"/>
        </w:rPr>
      </w:pPr>
    </w:p>
    <w:p w:rsidR="005C5954" w:rsidRPr="00D06D7F" w:rsidRDefault="005C5954" w:rsidP="005C5954">
      <w:pPr>
        <w:spacing w:after="0"/>
        <w:jc w:val="center"/>
        <w:textAlignment w:val="top"/>
      </w:pPr>
      <w:r w:rsidRPr="005C5954">
        <w:rPr>
          <w:rFonts w:asciiTheme="minorHAnsi" w:hAnsiTheme="minorHAnsi"/>
          <w:b/>
          <w:i/>
        </w:rPr>
        <w:t xml:space="preserve">Contact Eduardo Voloch at </w:t>
      </w:r>
      <w:hyperlink r:id="rId11" w:history="1">
        <w:r w:rsidRPr="005C5954">
          <w:rPr>
            <w:rStyle w:val="Hyperlink"/>
            <w:rFonts w:asciiTheme="minorHAnsi" w:hAnsiTheme="minorHAnsi"/>
            <w:b/>
            <w:i/>
            <w:u w:val="none"/>
          </w:rPr>
          <w:t>eduardo@wisefoundation.com</w:t>
        </w:r>
      </w:hyperlink>
      <w:r w:rsidRPr="005C5954">
        <w:rPr>
          <w:rFonts w:asciiTheme="minorHAnsi" w:hAnsiTheme="minorHAnsi"/>
          <w:b/>
          <w:i/>
        </w:rPr>
        <w:t xml:space="preserve"> or 770-579-0567 for additional details.</w:t>
      </w:r>
    </w:p>
    <w:sectPr w:rsidR="005C5954" w:rsidRPr="00D06D7F" w:rsidSect="00C10ADB">
      <w:pgSz w:w="12240" w:h="15840"/>
      <w:pgMar w:top="990" w:right="117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0579F"/>
    <w:multiLevelType w:val="multilevel"/>
    <w:tmpl w:val="2D20A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326CA"/>
    <w:rsid w:val="000A09A1"/>
    <w:rsid w:val="000A24A7"/>
    <w:rsid w:val="000D2524"/>
    <w:rsid w:val="00165A41"/>
    <w:rsid w:val="001860B7"/>
    <w:rsid w:val="0019062C"/>
    <w:rsid w:val="001E6D1B"/>
    <w:rsid w:val="002326CA"/>
    <w:rsid w:val="002A44B8"/>
    <w:rsid w:val="005149AC"/>
    <w:rsid w:val="00564D67"/>
    <w:rsid w:val="005C5954"/>
    <w:rsid w:val="00657D13"/>
    <w:rsid w:val="006F40B9"/>
    <w:rsid w:val="00734323"/>
    <w:rsid w:val="007630E5"/>
    <w:rsid w:val="008131C7"/>
    <w:rsid w:val="0094766D"/>
    <w:rsid w:val="00A76CD9"/>
    <w:rsid w:val="00AD5BBC"/>
    <w:rsid w:val="00B024CD"/>
    <w:rsid w:val="00B13F27"/>
    <w:rsid w:val="00BD2420"/>
    <w:rsid w:val="00C10ADB"/>
    <w:rsid w:val="00C568A7"/>
    <w:rsid w:val="00CE6F76"/>
    <w:rsid w:val="00D06D7F"/>
    <w:rsid w:val="00D35D51"/>
    <w:rsid w:val="00D61F98"/>
    <w:rsid w:val="00D84A22"/>
    <w:rsid w:val="00D957F4"/>
    <w:rsid w:val="00DF3356"/>
    <w:rsid w:val="00E96870"/>
    <w:rsid w:val="00EA11E1"/>
    <w:rsid w:val="00EF1D5B"/>
    <w:rsid w:val="00EF3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E5"/>
    <w:pPr>
      <w:spacing w:after="200" w:line="276" w:lineRule="auto"/>
    </w:pPr>
    <w:rPr>
      <w:sz w:val="22"/>
      <w:szCs w:val="22"/>
    </w:rPr>
  </w:style>
  <w:style w:type="paragraph" w:styleId="Heading2">
    <w:name w:val="heading 2"/>
    <w:basedOn w:val="Normal"/>
    <w:link w:val="Heading2Char"/>
    <w:uiPriority w:val="9"/>
    <w:semiHidden/>
    <w:unhideWhenUsed/>
    <w:qFormat/>
    <w:rsid w:val="00C10ADB"/>
    <w:pPr>
      <w:spacing w:before="100" w:beforeAutospacing="1" w:after="100" w:afterAutospacing="1" w:line="240" w:lineRule="auto"/>
      <w:outlineLvl w:val="1"/>
    </w:pPr>
    <w:rPr>
      <w:rFonts w:ascii="Times New Roman" w:eastAsiaTheme="minorHAnsi" w:hAnsi="Times New Roman"/>
      <w:b/>
      <w:bCs/>
      <w:color w:val="93030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6CA"/>
    <w:rPr>
      <w:rFonts w:ascii="Tahoma" w:hAnsi="Tahoma" w:cs="Tahoma"/>
      <w:sz w:val="16"/>
      <w:szCs w:val="16"/>
    </w:rPr>
  </w:style>
  <w:style w:type="table" w:styleId="TableGrid">
    <w:name w:val="Table Grid"/>
    <w:basedOn w:val="TableNormal"/>
    <w:uiPriority w:val="59"/>
    <w:rsid w:val="009476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
    <w:name w:val="Light Shading Accent 1"/>
    <w:basedOn w:val="TableNormal"/>
    <w:uiPriority w:val="60"/>
    <w:rsid w:val="000A24A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
    <w:name w:val="Medium List 1 Accent 1"/>
    <w:basedOn w:val="TableNormal"/>
    <w:uiPriority w:val="65"/>
    <w:rsid w:val="000A24A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CommentText">
    <w:name w:val="annotation text"/>
    <w:basedOn w:val="Normal"/>
    <w:link w:val="CommentTextChar"/>
    <w:uiPriority w:val="99"/>
    <w:semiHidden/>
    <w:unhideWhenUsed/>
    <w:rsid w:val="00D61F9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D61F98"/>
  </w:style>
  <w:style w:type="character" w:styleId="Hyperlink">
    <w:name w:val="Hyperlink"/>
    <w:basedOn w:val="DefaultParagraphFont"/>
    <w:uiPriority w:val="99"/>
    <w:unhideWhenUsed/>
    <w:rsid w:val="00D61F98"/>
    <w:rPr>
      <w:color w:val="0000FF"/>
      <w:u w:val="single"/>
    </w:rPr>
  </w:style>
  <w:style w:type="paragraph" w:styleId="PlainText">
    <w:name w:val="Plain Text"/>
    <w:basedOn w:val="Normal"/>
    <w:link w:val="PlainTextChar"/>
    <w:uiPriority w:val="99"/>
    <w:semiHidden/>
    <w:unhideWhenUsed/>
    <w:rsid w:val="00D06D7F"/>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D06D7F"/>
    <w:rPr>
      <w:rFonts w:ascii="Consolas" w:eastAsia="Times New Roman" w:hAnsi="Consolas"/>
      <w:sz w:val="21"/>
      <w:szCs w:val="21"/>
    </w:rPr>
  </w:style>
  <w:style w:type="character" w:customStyle="1" w:styleId="Heading2Char">
    <w:name w:val="Heading 2 Char"/>
    <w:basedOn w:val="DefaultParagraphFont"/>
    <w:link w:val="Heading2"/>
    <w:uiPriority w:val="9"/>
    <w:semiHidden/>
    <w:rsid w:val="00C10ADB"/>
    <w:rPr>
      <w:rFonts w:ascii="Times New Roman" w:eastAsiaTheme="minorHAnsi" w:hAnsi="Times New Roman"/>
      <w:b/>
      <w:bCs/>
      <w:color w:val="930309"/>
      <w:sz w:val="21"/>
      <w:szCs w:val="21"/>
    </w:rPr>
  </w:style>
  <w:style w:type="paragraph" w:styleId="NormalWeb">
    <w:name w:val="Normal (Web)"/>
    <w:basedOn w:val="Normal"/>
    <w:uiPriority w:val="99"/>
    <w:semiHidden/>
    <w:unhideWhenUsed/>
    <w:rsid w:val="00C10ADB"/>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10ADB"/>
    <w:rPr>
      <w:b/>
      <w:bCs/>
    </w:rPr>
  </w:style>
</w:styles>
</file>

<file path=word/webSettings.xml><?xml version="1.0" encoding="utf-8"?>
<w:webSettings xmlns:r="http://schemas.openxmlformats.org/officeDocument/2006/relationships" xmlns:w="http://schemas.openxmlformats.org/wordprocessingml/2006/main">
  <w:divs>
    <w:div w:id="202406563">
      <w:bodyDiv w:val="1"/>
      <w:marLeft w:val="0"/>
      <w:marRight w:val="0"/>
      <w:marTop w:val="0"/>
      <w:marBottom w:val="0"/>
      <w:divBdr>
        <w:top w:val="none" w:sz="0" w:space="0" w:color="auto"/>
        <w:left w:val="none" w:sz="0" w:space="0" w:color="auto"/>
        <w:bottom w:val="none" w:sz="0" w:space="0" w:color="auto"/>
        <w:right w:val="none" w:sz="0" w:space="0" w:color="auto"/>
      </w:divBdr>
    </w:div>
    <w:div w:id="1335455202">
      <w:bodyDiv w:val="1"/>
      <w:marLeft w:val="0"/>
      <w:marRight w:val="0"/>
      <w:marTop w:val="0"/>
      <w:marBottom w:val="0"/>
      <w:divBdr>
        <w:top w:val="none" w:sz="0" w:space="0" w:color="auto"/>
        <w:left w:val="none" w:sz="0" w:space="0" w:color="auto"/>
        <w:bottom w:val="none" w:sz="0" w:space="0" w:color="auto"/>
        <w:right w:val="none" w:sz="0" w:space="0" w:color="auto"/>
      </w:divBdr>
    </w:div>
    <w:div w:id="1390373341">
      <w:bodyDiv w:val="1"/>
      <w:marLeft w:val="0"/>
      <w:marRight w:val="0"/>
      <w:marTop w:val="0"/>
      <w:marBottom w:val="0"/>
      <w:divBdr>
        <w:top w:val="none" w:sz="0" w:space="0" w:color="auto"/>
        <w:left w:val="none" w:sz="0" w:space="0" w:color="auto"/>
        <w:bottom w:val="none" w:sz="0" w:space="0" w:color="auto"/>
        <w:right w:val="none" w:sz="0" w:space="0" w:color="auto"/>
      </w:divBdr>
    </w:div>
    <w:div w:id="196569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duardo@wisefoundation.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wt2</dc:creator>
  <cp:keywords/>
  <dc:description/>
  <cp:lastModifiedBy>wt2</cp:lastModifiedBy>
  <cp:revision>5</cp:revision>
  <cp:lastPrinted>2009-10-22T14:10:00Z</cp:lastPrinted>
  <dcterms:created xsi:type="dcterms:W3CDTF">2009-10-22T13:49:00Z</dcterms:created>
  <dcterms:modified xsi:type="dcterms:W3CDTF">2009-10-22T14:13:00Z</dcterms:modified>
</cp:coreProperties>
</file>